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A1" w:rsidRDefault="00C447A1" w:rsidP="00C447A1">
      <w:pPr>
        <w:jc w:val="center"/>
      </w:pPr>
      <w:r>
        <w:rPr>
          <w:noProof/>
          <w:sz w:val="21"/>
          <w:szCs w:val="21"/>
          <w:lang w:eastAsia="en-CA"/>
        </w:rPr>
        <w:drawing>
          <wp:inline distT="0" distB="0" distL="0" distR="0" wp14:anchorId="69367F29" wp14:editId="6AB93FDA">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42"/>
      </w:tblGrid>
      <w:tr w:rsidR="00C447A1" w:rsidRPr="008B475B" w:rsidTr="002A5B51">
        <w:tc>
          <w:tcPr>
            <w:tcW w:w="4788" w:type="dxa"/>
          </w:tcPr>
          <w:p w:rsidR="00C447A1" w:rsidRPr="008B475B" w:rsidRDefault="00C447A1" w:rsidP="002A5B51">
            <w:pPr>
              <w:rPr>
                <w:i/>
                <w:color w:val="7F7F7F" w:themeColor="text1" w:themeTint="80"/>
                <w:sz w:val="20"/>
                <w:szCs w:val="20"/>
              </w:rPr>
            </w:pPr>
            <w:r>
              <w:rPr>
                <w:i/>
                <w:color w:val="7F7F7F" w:themeColor="text1" w:themeTint="80"/>
                <w:sz w:val="20"/>
                <w:szCs w:val="20"/>
              </w:rPr>
              <w:t xml:space="preserve">Su Ann </w:t>
            </w:r>
            <w:proofErr w:type="spellStart"/>
            <w:r>
              <w:rPr>
                <w:i/>
                <w:color w:val="7F7F7F" w:themeColor="text1" w:themeTint="80"/>
                <w:sz w:val="20"/>
                <w:szCs w:val="20"/>
              </w:rPr>
              <w:t>Quah</w:t>
            </w:r>
            <w:proofErr w:type="spellEnd"/>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r>
            <w:proofErr w:type="spellStart"/>
            <w:r w:rsidRPr="008B475B">
              <w:rPr>
                <w:i/>
                <w:color w:val="7F7F7F" w:themeColor="text1" w:themeTint="80"/>
                <w:sz w:val="20"/>
                <w:szCs w:val="20"/>
              </w:rPr>
              <w:t>WhiteWater</w:t>
            </w:r>
            <w:proofErr w:type="spellEnd"/>
            <w:r w:rsidRPr="008B475B">
              <w:rPr>
                <w:i/>
                <w:color w:val="7F7F7F" w:themeColor="text1" w:themeTint="80"/>
                <w:sz w:val="20"/>
                <w:szCs w:val="20"/>
              </w:rPr>
              <w:t xml:space="preserve">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788" w:type="dxa"/>
          </w:tcPr>
          <w:p w:rsidR="00C447A1" w:rsidRPr="008B475B" w:rsidRDefault="00C447A1" w:rsidP="002A5B51">
            <w:pPr>
              <w:jc w:val="right"/>
              <w:rPr>
                <w:i/>
                <w:color w:val="7F7F7F" w:themeColor="text1" w:themeTint="80"/>
                <w:sz w:val="20"/>
                <w:szCs w:val="20"/>
              </w:rPr>
            </w:pPr>
            <w:r w:rsidRPr="008B475B">
              <w:rPr>
                <w:i/>
                <w:color w:val="7F7F7F" w:themeColor="text1" w:themeTint="80"/>
                <w:sz w:val="20"/>
                <w:szCs w:val="20"/>
              </w:rPr>
              <w:t>FOR IMMEDIATE RELEASE</w:t>
            </w:r>
          </w:p>
          <w:p w:rsidR="00C447A1" w:rsidRPr="008B475B" w:rsidRDefault="00C447A1" w:rsidP="002A5B51">
            <w:pPr>
              <w:jc w:val="right"/>
              <w:rPr>
                <w:i/>
                <w:color w:val="7F7F7F" w:themeColor="text1" w:themeTint="80"/>
                <w:sz w:val="20"/>
                <w:szCs w:val="20"/>
              </w:rPr>
            </w:pPr>
            <w:r>
              <w:rPr>
                <w:i/>
                <w:color w:val="7F7F7F" w:themeColor="text1" w:themeTint="80"/>
                <w:sz w:val="20"/>
                <w:szCs w:val="20"/>
              </w:rPr>
              <w:t>November 14</w:t>
            </w:r>
            <w:r w:rsidRPr="00E8722C">
              <w:rPr>
                <w:i/>
                <w:color w:val="7F7F7F" w:themeColor="text1" w:themeTint="80"/>
                <w:sz w:val="20"/>
                <w:szCs w:val="20"/>
                <w:vertAlign w:val="superscript"/>
              </w:rPr>
              <w:t>th</w:t>
            </w:r>
            <w:r>
              <w:rPr>
                <w:i/>
                <w:color w:val="7F7F7F" w:themeColor="text1" w:themeTint="80"/>
                <w:sz w:val="20"/>
                <w:szCs w:val="20"/>
              </w:rPr>
              <w:t>, 2018</w:t>
            </w:r>
          </w:p>
        </w:tc>
      </w:tr>
    </w:tbl>
    <w:p w:rsidR="00F556D0" w:rsidRDefault="008B7CD5"/>
    <w:p w:rsidR="00C447A1" w:rsidRPr="00C447A1" w:rsidRDefault="00C447A1">
      <w:pPr>
        <w:rPr>
          <w:b/>
        </w:rPr>
      </w:pPr>
    </w:p>
    <w:p w:rsidR="00C447A1" w:rsidRPr="00C447A1" w:rsidRDefault="00C447A1">
      <w:pPr>
        <w:rPr>
          <w:b/>
        </w:rPr>
      </w:pPr>
      <w:proofErr w:type="spellStart"/>
      <w:r w:rsidRPr="00C447A1">
        <w:rPr>
          <w:b/>
        </w:rPr>
        <w:t>WhiteWater</w:t>
      </w:r>
      <w:proofErr w:type="spellEnd"/>
      <w:r w:rsidRPr="00C447A1">
        <w:rPr>
          <w:b/>
        </w:rPr>
        <w:t xml:space="preserve"> wins four Brass Rings at IAAPA 2018</w:t>
      </w:r>
    </w:p>
    <w:p w:rsidR="00C447A1" w:rsidRDefault="00C447A1">
      <w:r>
        <w:rPr>
          <w:b/>
        </w:rPr>
        <w:t>Orlando, Florida (November 14</w:t>
      </w:r>
      <w:r w:rsidRPr="000E6228">
        <w:rPr>
          <w:b/>
          <w:vertAlign w:val="superscript"/>
        </w:rPr>
        <w:t>th</w:t>
      </w:r>
      <w:r>
        <w:rPr>
          <w:b/>
        </w:rPr>
        <w:t>, 2018)</w:t>
      </w:r>
      <w:r>
        <w:t xml:space="preserve"> – At IAAPA today, </w:t>
      </w:r>
      <w:proofErr w:type="spellStart"/>
      <w:r>
        <w:t>WhiteWater</w:t>
      </w:r>
      <w:proofErr w:type="spellEnd"/>
      <w:r>
        <w:t xml:space="preserve"> won four Brass Ring Awards--</w:t>
      </w:r>
      <w:r w:rsidRPr="00C447A1">
        <w:t xml:space="preserve"> </w:t>
      </w:r>
      <w:r>
        <w:t>one for Best Booth, one for Best New Product: Water Park Ride/Attractio</w:t>
      </w:r>
      <w:r w:rsidR="008B7CD5">
        <w:t xml:space="preserve">n for </w:t>
      </w:r>
      <w:proofErr w:type="spellStart"/>
      <w:r w:rsidR="008B7CD5">
        <w:t>FusionFortress</w:t>
      </w:r>
      <w:proofErr w:type="spellEnd"/>
      <w:r w:rsidR="008B7CD5">
        <w:t xml:space="preserve"> 17, one</w:t>
      </w:r>
      <w:r>
        <w:t xml:space="preserve"> for Best New Product Concept for Orbiter, and </w:t>
      </w:r>
      <w:r w:rsidR="008B7CD5">
        <w:t>one</w:t>
      </w:r>
      <w:bookmarkStart w:id="0" w:name="_GoBack"/>
      <w:bookmarkEnd w:id="0"/>
      <w:r>
        <w:t xml:space="preserve"> for Best New Product: Technology Applied to Amusements for Vantage.</w:t>
      </w:r>
    </w:p>
    <w:p w:rsidR="00B9632C" w:rsidRDefault="00B9632C">
      <w:proofErr w:type="spellStart"/>
      <w:r>
        <w:t>WhiteWater’s</w:t>
      </w:r>
      <w:proofErr w:type="spellEnd"/>
      <w:r>
        <w:t xml:space="preserve"> booth at IAAPA showcased our new brand </w:t>
      </w:r>
      <w:proofErr w:type="spellStart"/>
      <w:r>
        <w:t>colours</w:t>
      </w:r>
      <w:proofErr w:type="spellEnd"/>
      <w:r>
        <w:t xml:space="preserve"> as</w:t>
      </w:r>
      <w:r w:rsidR="001E6648">
        <w:t xml:space="preserve"> well as our brand new product, </w:t>
      </w:r>
      <w:r>
        <w:t>Vantage</w:t>
      </w:r>
      <w:r w:rsidR="001E6648">
        <w:t xml:space="preserve"> on a huge lenticular wall</w:t>
      </w:r>
      <w:r>
        <w:t xml:space="preserve">. </w:t>
      </w:r>
      <w:r w:rsidR="00A40B76">
        <w:t xml:space="preserve">There was also an interactive tunnel in which visitors could experience how Vantage works in a park. We even displayed a 6-foot model of </w:t>
      </w:r>
      <w:proofErr w:type="spellStart"/>
      <w:r w:rsidR="00A40B76">
        <w:t>Amikoo</w:t>
      </w:r>
      <w:proofErr w:type="spellEnd"/>
      <w:r w:rsidR="00A40B76">
        <w:t xml:space="preserve"> Theme Park, Mexico to enable visitors to marvel at the amazing themed </w:t>
      </w:r>
      <w:proofErr w:type="spellStart"/>
      <w:r w:rsidR="00A40B76">
        <w:t>WhiteWater</w:t>
      </w:r>
      <w:proofErr w:type="spellEnd"/>
      <w:r w:rsidR="00A40B76">
        <w:t xml:space="preserve"> products that will be built there.</w:t>
      </w:r>
    </w:p>
    <w:p w:rsidR="00EF49F1" w:rsidRDefault="00EF49F1" w:rsidP="00EF49F1">
      <w:proofErr w:type="spellStart"/>
      <w:r>
        <w:t>FusionFortress</w:t>
      </w:r>
      <w:proofErr w:type="spellEnd"/>
      <w:r>
        <w:t xml:space="preserve"> 17 is a ground-breaking all-in-one water park structure is a world’s first, combining the interactivity of an </w:t>
      </w:r>
      <w:proofErr w:type="spellStart"/>
      <w:r>
        <w:t>AquaPlay</w:t>
      </w:r>
      <w:proofErr w:type="spellEnd"/>
      <w:r>
        <w:t xml:space="preserve"> with the thrills of a water slide complex. Succinctly put, it’s a mini-water park in a compact footprint. </w:t>
      </w:r>
    </w:p>
    <w:p w:rsidR="00EF49F1" w:rsidRDefault="00EF49F1" w:rsidP="00EF49F1">
      <w:pPr>
        <w:rPr>
          <w:rFonts w:eastAsia="Times New Roman" w:cstheme="minorHAnsi"/>
          <w:lang w:eastAsia="en-CA"/>
        </w:rPr>
      </w:pPr>
      <w:r>
        <w:t>“</w:t>
      </w:r>
      <w:proofErr w:type="spellStart"/>
      <w:r w:rsidRPr="003E0B79">
        <w:rPr>
          <w:rFonts w:eastAsia="Times New Roman" w:cstheme="minorHAnsi"/>
          <w:lang w:eastAsia="en-CA"/>
        </w:rPr>
        <w:t>FusionFortress</w:t>
      </w:r>
      <w:proofErr w:type="spellEnd"/>
      <w:r w:rsidRPr="003E0B79">
        <w:rPr>
          <w:rFonts w:eastAsia="Times New Roman" w:cstheme="minorHAnsi"/>
          <w:lang w:eastAsia="en-CA"/>
        </w:rPr>
        <w:t xml:space="preserve"> 17 makes a very viable starter water park, when combined with a lazy river, for anyone looking to get a foot in the water</w:t>
      </w:r>
      <w:r>
        <w:rPr>
          <w:rFonts w:eastAsia="Times New Roman" w:cstheme="minorHAnsi"/>
          <w:lang w:eastAsia="en-CA"/>
        </w:rPr>
        <w:t xml:space="preserve"> </w:t>
      </w:r>
      <w:r w:rsidRPr="003E0B79">
        <w:rPr>
          <w:rFonts w:eastAsia="Times New Roman" w:cstheme="minorHAnsi"/>
          <w:lang w:eastAsia="en-CA"/>
        </w:rPr>
        <w:t>park business, who may have a limited budget, or who has a limited space with which to work</w:t>
      </w:r>
      <w:r>
        <w:rPr>
          <w:rFonts w:eastAsia="Times New Roman" w:cstheme="minorHAnsi"/>
          <w:lang w:eastAsia="en-CA"/>
        </w:rPr>
        <w:t xml:space="preserve">,” remarked Geoff </w:t>
      </w:r>
      <w:proofErr w:type="spellStart"/>
      <w:r>
        <w:rPr>
          <w:rFonts w:eastAsia="Times New Roman" w:cstheme="minorHAnsi"/>
          <w:lang w:eastAsia="en-CA"/>
        </w:rPr>
        <w:t>Chutter</w:t>
      </w:r>
      <w:proofErr w:type="spellEnd"/>
      <w:r>
        <w:rPr>
          <w:rFonts w:eastAsia="Times New Roman" w:cstheme="minorHAnsi"/>
          <w:lang w:eastAsia="en-CA"/>
        </w:rPr>
        <w:t xml:space="preserve">, CEO of </w:t>
      </w:r>
      <w:proofErr w:type="spellStart"/>
      <w:r>
        <w:rPr>
          <w:rFonts w:eastAsia="Times New Roman" w:cstheme="minorHAnsi"/>
          <w:lang w:eastAsia="en-CA"/>
        </w:rPr>
        <w:t>WhiteWater</w:t>
      </w:r>
      <w:proofErr w:type="spellEnd"/>
      <w:r>
        <w:rPr>
          <w:rFonts w:eastAsia="Times New Roman" w:cstheme="minorHAnsi"/>
          <w:lang w:eastAsia="en-CA"/>
        </w:rPr>
        <w:t>.</w:t>
      </w:r>
    </w:p>
    <w:p w:rsidR="00EF49F1" w:rsidRDefault="00EF49F1" w:rsidP="00EF49F1">
      <w:pPr>
        <w:rPr>
          <w:rFonts w:eastAsia="Times New Roman" w:cstheme="minorHAnsi"/>
          <w:lang w:eastAsia="en-CA"/>
        </w:rPr>
      </w:pPr>
      <w:r>
        <w:rPr>
          <w:rFonts w:eastAsia="Times New Roman" w:cstheme="minorHAnsi"/>
          <w:lang w:eastAsia="en-CA"/>
        </w:rPr>
        <w:t xml:space="preserve">With over 400 features, the </w:t>
      </w:r>
      <w:proofErr w:type="spellStart"/>
      <w:r>
        <w:rPr>
          <w:rFonts w:eastAsia="Times New Roman" w:cstheme="minorHAnsi"/>
          <w:lang w:eastAsia="en-CA"/>
        </w:rPr>
        <w:t>FusionFortress</w:t>
      </w:r>
      <w:proofErr w:type="spellEnd"/>
      <w:r>
        <w:rPr>
          <w:rFonts w:eastAsia="Times New Roman" w:cstheme="minorHAnsi"/>
          <w:lang w:eastAsia="en-CA"/>
        </w:rPr>
        <w:t xml:space="preserve"> 17 provides hours of interactive fun in the form of water blasters, tipping cones, hose jets, water wheels, rope pulls, toys, and more.</w:t>
      </w:r>
    </w:p>
    <w:p w:rsidR="00EF49F1" w:rsidRDefault="00EF49F1" w:rsidP="00EF49F1">
      <w:pPr>
        <w:rPr>
          <w:rFonts w:eastAsia="Times New Roman" w:cstheme="minorHAnsi"/>
          <w:lang w:eastAsia="en-CA"/>
        </w:rPr>
      </w:pPr>
      <w:r w:rsidRPr="003E0B79">
        <w:rPr>
          <w:rFonts w:eastAsia="Times New Roman" w:cstheme="minorHAnsi"/>
          <w:lang w:eastAsia="en-CA"/>
        </w:rPr>
        <w:t xml:space="preserve">As an attraction at a water park, </w:t>
      </w:r>
      <w:r>
        <w:rPr>
          <w:rFonts w:eastAsia="Times New Roman" w:cstheme="minorHAnsi"/>
          <w:lang w:eastAsia="en-CA"/>
        </w:rPr>
        <w:t>it</w:t>
      </w:r>
      <w:r w:rsidRPr="003E0B79">
        <w:rPr>
          <w:rFonts w:eastAsia="Times New Roman" w:cstheme="minorHAnsi"/>
          <w:lang w:eastAsia="en-CA"/>
        </w:rPr>
        <w:t xml:space="preserve"> makes an impactful cornerstone destination, where family and friends can set up for the day as a central hub from which to explore a park. Its high instantaneous capacity absorbs big crowds without the associated queue times to keep guests entertained and playing for hours on end.</w:t>
      </w:r>
    </w:p>
    <w:p w:rsidR="00EF49F1" w:rsidRDefault="00EF49F1" w:rsidP="00EF49F1">
      <w:r>
        <w:t>Orbiter, on the other hand is a ride inspired by the goal of creating excitement and fun for not only the rider, but the spectator as well. Just like how people marvel at iconic 360</w:t>
      </w:r>
      <w:r>
        <w:rPr>
          <w:rFonts w:cstheme="minorHAnsi"/>
          <w:szCs w:val="20"/>
        </w:rPr>
        <w:t>°</w:t>
      </w:r>
      <w:r>
        <w:t xml:space="preserve"> loops on roller coaster rides—whether they are in the ride or just walking by—we envisioned creating a water slide that would excite not just the rider, but others who are watching, too.</w:t>
      </w:r>
    </w:p>
    <w:p w:rsidR="00EF49F1" w:rsidRDefault="00EF49F1" w:rsidP="00EF49F1">
      <w:pPr>
        <w:rPr>
          <w:rFonts w:cstheme="minorHAnsi"/>
          <w:szCs w:val="20"/>
        </w:rPr>
      </w:pPr>
      <w:r>
        <w:rPr>
          <w:rFonts w:cstheme="minorHAnsi"/>
          <w:szCs w:val="20"/>
        </w:rPr>
        <w:t>L</w:t>
      </w:r>
      <w:r w:rsidRPr="0029047E">
        <w:rPr>
          <w:rFonts w:cstheme="minorHAnsi"/>
          <w:szCs w:val="20"/>
        </w:rPr>
        <w:t>ike the twisting tracks of a roller coaster, Orbiter’s looping slide path is an eye-catchin</w:t>
      </w:r>
      <w:r>
        <w:rPr>
          <w:rFonts w:cstheme="minorHAnsi"/>
          <w:szCs w:val="20"/>
        </w:rPr>
        <w:t xml:space="preserve">g and crowd-drawing focal point. </w:t>
      </w:r>
      <w:r w:rsidRPr="0029047E">
        <w:rPr>
          <w:rFonts w:cstheme="minorHAnsi"/>
          <w:szCs w:val="20"/>
        </w:rPr>
        <w:t xml:space="preserve">From a distance, park guests will be able to see riders at the top of the loop, </w:t>
      </w:r>
      <w:r w:rsidRPr="0029047E">
        <w:rPr>
          <w:rFonts w:cstheme="minorHAnsi"/>
          <w:szCs w:val="20"/>
        </w:rPr>
        <w:lastRenderedPageBreak/>
        <w:t xml:space="preserve">enticing them to get a closer look. Once near the slide, guests will see the rafts zoom in, up, and around the </w:t>
      </w:r>
      <w:r>
        <w:rPr>
          <w:rFonts w:cstheme="minorHAnsi"/>
          <w:szCs w:val="20"/>
        </w:rPr>
        <w:t>loop</w:t>
      </w:r>
      <w:r w:rsidRPr="0029047E">
        <w:rPr>
          <w:rFonts w:cstheme="minorHAnsi"/>
          <w:szCs w:val="20"/>
        </w:rPr>
        <w:t xml:space="preserve">. </w:t>
      </w:r>
    </w:p>
    <w:p w:rsidR="00B9632C" w:rsidRDefault="00B9632C" w:rsidP="00B9632C">
      <w:r>
        <w:t>Vantage, a new and revolutionary product translates guests’</w:t>
      </w:r>
      <w:r w:rsidRPr="00723998">
        <w:rPr>
          <w:lang w:val="en-CA"/>
        </w:rPr>
        <w:t xml:space="preserve"> behaviours</w:t>
      </w:r>
      <w:r>
        <w:t xml:space="preserve"> into meaningful insights, enabling parks to make real-time and strategic decisions t</w:t>
      </w:r>
      <w:r w:rsidR="001A5B01">
        <w:t xml:space="preserve">hat optimize their operations. It </w:t>
      </w:r>
      <w:r>
        <w:t xml:space="preserve">expands on </w:t>
      </w:r>
      <w:proofErr w:type="spellStart"/>
      <w:r>
        <w:t>WhiteWater’s</w:t>
      </w:r>
      <w:proofErr w:type="spellEnd"/>
      <w:r>
        <w:t xml:space="preserve"> vision to not only make rides that are fun and exciting, but to make the impossible possible by also helping parks maximize operational efficiency. Vantage simplifies operations and makes guest experiences better through the use of smart bands and smart band readers, a guest mobile app, an operator mobile app, kiosks, and more. </w:t>
      </w:r>
    </w:p>
    <w:p w:rsidR="00B9632C" w:rsidRDefault="00B9632C" w:rsidP="00B9632C">
      <w:r>
        <w:t xml:space="preserve">Vantage improves operations’ lack of insight, real-time reporting, and crowd control while also improving guest entertainment value by reducing wait times, increasing personalization, and enhancing ease of use. </w:t>
      </w:r>
    </w:p>
    <w:p w:rsidR="00B9632C" w:rsidRDefault="00B9632C" w:rsidP="00EF49F1"/>
    <w:p w:rsidR="005B1878" w:rsidRDefault="005B1878" w:rsidP="005B1878">
      <w:r w:rsidRPr="00B04FDB">
        <w:rPr>
          <w:b/>
        </w:rPr>
        <w:t xml:space="preserve">About </w:t>
      </w:r>
      <w:proofErr w:type="spellStart"/>
      <w:r w:rsidRPr="00B04FDB">
        <w:rPr>
          <w:b/>
        </w:rPr>
        <w:t>WhiteWater</w:t>
      </w:r>
      <w:proofErr w:type="spellEnd"/>
      <w:r>
        <w:br/>
      </w:r>
      <w:proofErr w:type="spellStart"/>
      <w:r>
        <w:t>WhiteWater</w:t>
      </w:r>
      <w:proofErr w:type="spellEnd"/>
      <w:r>
        <w:t xml:space="preserve"> was born in 1980 with one clear purpose, to create places where families unite and make joyful lasting memories.</w:t>
      </w:r>
    </w:p>
    <w:p w:rsidR="005B1878" w:rsidRDefault="005B1878" w:rsidP="005B1878">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reliability and efficiency on the bottom line.  </w:t>
      </w:r>
    </w:p>
    <w:p w:rsidR="005B1878" w:rsidRDefault="005B1878" w:rsidP="005B1878">
      <w:r>
        <w:t xml:space="preserve">As market leaders, we put our success down to our attitude, in all our years we’ve never once forgotten why we’re here – to help parks solve problems, create immersive experiences, and delight guests all over the world. </w:t>
      </w:r>
    </w:p>
    <w:p w:rsidR="005B1878" w:rsidRDefault="005B1878" w:rsidP="005B1878">
      <w:r>
        <w:t>We’re here to create places where fun can thrive.</w:t>
      </w:r>
    </w:p>
    <w:p w:rsidR="005B1878" w:rsidRDefault="005B1878" w:rsidP="005B1878">
      <w:r w:rsidRPr="00B04FDB">
        <w:rPr>
          <w:b/>
        </w:rPr>
        <w:t>About the Brass Rings</w:t>
      </w:r>
      <w:r>
        <w:t xml:space="preserve"> </w:t>
      </w:r>
      <w:r>
        <w:br/>
        <w:t>The IAAPA Attractions Expo’s Brass Ring Awards are awarded to individuals and parks for creativity in the development of new themes, facilities, programs, services, or products and operational concepts in the water attractions industry.</w:t>
      </w:r>
    </w:p>
    <w:p w:rsidR="005B1878" w:rsidRPr="000E6228" w:rsidRDefault="005B1878" w:rsidP="005B1878"/>
    <w:p w:rsidR="00EF49F1" w:rsidRPr="00C447A1" w:rsidRDefault="00EF49F1"/>
    <w:sectPr w:rsidR="00EF49F1" w:rsidRPr="00C4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A1"/>
    <w:rsid w:val="001747D8"/>
    <w:rsid w:val="001A5B01"/>
    <w:rsid w:val="001E6648"/>
    <w:rsid w:val="005B1878"/>
    <w:rsid w:val="006D0285"/>
    <w:rsid w:val="008B7CD5"/>
    <w:rsid w:val="00A40B76"/>
    <w:rsid w:val="00B9632C"/>
    <w:rsid w:val="00C447A1"/>
    <w:rsid w:val="00E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7CC6"/>
  <w15:chartTrackingRefBased/>
  <w15:docId w15:val="{40FAD1C2-1F5E-46A6-9678-D8E69C62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6</cp:revision>
  <dcterms:created xsi:type="dcterms:W3CDTF">2018-11-13T22:29:00Z</dcterms:created>
  <dcterms:modified xsi:type="dcterms:W3CDTF">2018-11-13T23:33:00Z</dcterms:modified>
</cp:coreProperties>
</file>