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73E7E" w14:textId="77777777" w:rsidR="00F556D0" w:rsidRDefault="004458C2" w:rsidP="00031B37">
      <w:pPr>
        <w:jc w:val="center"/>
      </w:pPr>
      <w:bookmarkStart w:id="0" w:name="_Hlk529882683"/>
      <w:r>
        <w:rPr>
          <w:noProof/>
          <w:sz w:val="21"/>
          <w:szCs w:val="21"/>
          <w:lang w:eastAsia="en-CA"/>
        </w:rPr>
        <w:drawing>
          <wp:inline distT="0" distB="0" distL="0" distR="0" wp14:anchorId="01D44EB8" wp14:editId="48DC8AC9">
            <wp:extent cx="2505075" cy="8069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4674" cy="819678"/>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42"/>
      </w:tblGrid>
      <w:tr w:rsidR="00031B37" w:rsidRPr="008B475B" w14:paraId="16110746" w14:textId="77777777" w:rsidTr="00D56CDB">
        <w:tc>
          <w:tcPr>
            <w:tcW w:w="4788" w:type="dxa"/>
          </w:tcPr>
          <w:p w14:paraId="5C8529B5" w14:textId="77777777" w:rsidR="00031B37" w:rsidRPr="008B475B" w:rsidRDefault="004458C2" w:rsidP="00D56CDB">
            <w:pPr>
              <w:rPr>
                <w:i/>
                <w:color w:val="7F7F7F" w:themeColor="text1" w:themeTint="80"/>
                <w:sz w:val="20"/>
                <w:szCs w:val="20"/>
              </w:rPr>
            </w:pPr>
            <w:r>
              <w:rPr>
                <w:i/>
                <w:color w:val="7F7F7F" w:themeColor="text1" w:themeTint="80"/>
                <w:sz w:val="20"/>
                <w:szCs w:val="20"/>
              </w:rPr>
              <w:t>Su Ann Quah</w:t>
            </w:r>
            <w:r w:rsidR="00031B37" w:rsidRPr="008B475B">
              <w:rPr>
                <w:i/>
                <w:color w:val="7F7F7F" w:themeColor="text1" w:themeTint="80"/>
                <w:sz w:val="20"/>
                <w:szCs w:val="20"/>
              </w:rPr>
              <w:br/>
            </w:r>
            <w:r>
              <w:rPr>
                <w:i/>
                <w:color w:val="7F7F7F" w:themeColor="text1" w:themeTint="80"/>
                <w:sz w:val="20"/>
                <w:szCs w:val="20"/>
              </w:rPr>
              <w:t>Communications Specialist</w:t>
            </w:r>
            <w:r w:rsidR="00031B37" w:rsidRPr="008B475B">
              <w:rPr>
                <w:i/>
                <w:color w:val="7F7F7F" w:themeColor="text1" w:themeTint="80"/>
                <w:sz w:val="20"/>
                <w:szCs w:val="20"/>
              </w:rPr>
              <w:br/>
              <w:t>WhiteWater We</w:t>
            </w:r>
            <w:r w:rsidR="00031B37">
              <w:rPr>
                <w:i/>
                <w:color w:val="7F7F7F" w:themeColor="text1" w:themeTint="80"/>
                <w:sz w:val="20"/>
                <w:szCs w:val="20"/>
              </w:rPr>
              <w:t>st Industries Ltd.</w:t>
            </w:r>
            <w:r w:rsidR="00031B37">
              <w:rPr>
                <w:i/>
                <w:color w:val="7F7F7F" w:themeColor="text1" w:themeTint="80"/>
                <w:sz w:val="20"/>
                <w:szCs w:val="20"/>
              </w:rPr>
              <w:br/>
              <w:t xml:space="preserve">+ 1 (604) </w:t>
            </w:r>
            <w:r>
              <w:rPr>
                <w:i/>
                <w:color w:val="7F7F7F" w:themeColor="text1" w:themeTint="80"/>
                <w:sz w:val="20"/>
                <w:szCs w:val="20"/>
              </w:rPr>
              <w:t>273 1068 ext. 184</w:t>
            </w:r>
            <w:r w:rsidR="00031B37" w:rsidRPr="008B475B">
              <w:rPr>
                <w:i/>
                <w:color w:val="7F7F7F" w:themeColor="text1" w:themeTint="80"/>
                <w:sz w:val="20"/>
                <w:szCs w:val="20"/>
              </w:rPr>
              <w:br/>
            </w:r>
            <w:r>
              <w:rPr>
                <w:i/>
                <w:color w:val="7F7F7F" w:themeColor="text1" w:themeTint="80"/>
                <w:sz w:val="20"/>
                <w:szCs w:val="20"/>
              </w:rPr>
              <w:t>suann.quah</w:t>
            </w:r>
            <w:r w:rsidR="00031B37" w:rsidRPr="008B475B">
              <w:rPr>
                <w:i/>
                <w:color w:val="7F7F7F" w:themeColor="text1" w:themeTint="80"/>
                <w:sz w:val="20"/>
                <w:szCs w:val="20"/>
              </w:rPr>
              <w:t>@whitewaterwest.com</w:t>
            </w:r>
            <w:r w:rsidR="00031B37" w:rsidRPr="008B475B">
              <w:rPr>
                <w:color w:val="7F7F7F" w:themeColor="text1" w:themeTint="80"/>
                <w:sz w:val="20"/>
                <w:szCs w:val="20"/>
              </w:rPr>
              <w:t xml:space="preserve"> </w:t>
            </w:r>
          </w:p>
        </w:tc>
        <w:tc>
          <w:tcPr>
            <w:tcW w:w="4788" w:type="dxa"/>
          </w:tcPr>
          <w:p w14:paraId="7B9DFEF6" w14:textId="77777777" w:rsidR="00031B37" w:rsidRPr="008B475B" w:rsidRDefault="00031B37" w:rsidP="00D56CDB">
            <w:pPr>
              <w:jc w:val="right"/>
              <w:rPr>
                <w:i/>
                <w:color w:val="7F7F7F" w:themeColor="text1" w:themeTint="80"/>
                <w:sz w:val="20"/>
                <w:szCs w:val="20"/>
              </w:rPr>
            </w:pPr>
            <w:r w:rsidRPr="008B475B">
              <w:rPr>
                <w:i/>
                <w:color w:val="7F7F7F" w:themeColor="text1" w:themeTint="80"/>
                <w:sz w:val="20"/>
                <w:szCs w:val="20"/>
              </w:rPr>
              <w:t>FOR IMMEDIATE RELEASE</w:t>
            </w:r>
          </w:p>
          <w:p w14:paraId="774B127C" w14:textId="77777777" w:rsidR="00031B37" w:rsidRPr="008B475B" w:rsidRDefault="0025592B" w:rsidP="00D56CDB">
            <w:pPr>
              <w:jc w:val="right"/>
              <w:rPr>
                <w:i/>
                <w:color w:val="7F7F7F" w:themeColor="text1" w:themeTint="80"/>
                <w:sz w:val="20"/>
                <w:szCs w:val="20"/>
              </w:rPr>
            </w:pPr>
            <w:r>
              <w:rPr>
                <w:i/>
                <w:color w:val="7F7F7F" w:themeColor="text1" w:themeTint="80"/>
                <w:sz w:val="20"/>
                <w:szCs w:val="20"/>
              </w:rPr>
              <w:t>November 1</w:t>
            </w:r>
            <w:r w:rsidR="00E8722C">
              <w:rPr>
                <w:i/>
                <w:color w:val="7F7F7F" w:themeColor="text1" w:themeTint="80"/>
                <w:sz w:val="20"/>
                <w:szCs w:val="20"/>
              </w:rPr>
              <w:t>4</w:t>
            </w:r>
            <w:r w:rsidR="00E8722C" w:rsidRPr="00E8722C">
              <w:rPr>
                <w:i/>
                <w:color w:val="7F7F7F" w:themeColor="text1" w:themeTint="80"/>
                <w:sz w:val="20"/>
                <w:szCs w:val="20"/>
                <w:vertAlign w:val="superscript"/>
              </w:rPr>
              <w:t>th</w:t>
            </w:r>
            <w:r w:rsidR="00031B37">
              <w:rPr>
                <w:i/>
                <w:color w:val="7F7F7F" w:themeColor="text1" w:themeTint="80"/>
                <w:sz w:val="20"/>
                <w:szCs w:val="20"/>
              </w:rPr>
              <w:t>, 2018</w:t>
            </w:r>
          </w:p>
        </w:tc>
      </w:tr>
      <w:bookmarkEnd w:id="0"/>
    </w:tbl>
    <w:p w14:paraId="2650D562" w14:textId="77777777" w:rsidR="007C6CB0" w:rsidRDefault="007C6CB0" w:rsidP="00031B37"/>
    <w:p w14:paraId="0616D8FC" w14:textId="77777777" w:rsidR="00E8722C" w:rsidRDefault="00E8722C" w:rsidP="00031B37">
      <w:pPr>
        <w:rPr>
          <w:b/>
        </w:rPr>
      </w:pPr>
      <w:r>
        <w:rPr>
          <w:b/>
        </w:rPr>
        <w:t>WhiteWater Announces Brass Ring Award for new exciting ride</w:t>
      </w:r>
      <w:r w:rsidR="001B6FB7">
        <w:rPr>
          <w:b/>
        </w:rPr>
        <w:t xml:space="preserve"> concept</w:t>
      </w:r>
      <w:r>
        <w:rPr>
          <w:b/>
        </w:rPr>
        <w:t xml:space="preserve">, Orbiter </w:t>
      </w:r>
    </w:p>
    <w:p w14:paraId="358F00DB" w14:textId="23F2C2C7" w:rsidR="000E6228" w:rsidRDefault="00496A1E" w:rsidP="00031B37">
      <w:bookmarkStart w:id="1" w:name="_Hlk529882705"/>
      <w:r>
        <w:rPr>
          <w:b/>
        </w:rPr>
        <w:t>Orlando, Florida (November</w:t>
      </w:r>
      <w:r w:rsidR="000E6228">
        <w:rPr>
          <w:b/>
        </w:rPr>
        <w:t xml:space="preserve"> 14</w:t>
      </w:r>
      <w:r w:rsidR="000E6228" w:rsidRPr="000E6228">
        <w:rPr>
          <w:b/>
          <w:vertAlign w:val="superscript"/>
        </w:rPr>
        <w:t>th</w:t>
      </w:r>
      <w:r w:rsidR="000E6228">
        <w:rPr>
          <w:b/>
        </w:rPr>
        <w:t xml:space="preserve">, 2018) </w:t>
      </w:r>
      <w:bookmarkEnd w:id="1"/>
      <w:r w:rsidR="000E6228">
        <w:rPr>
          <w:b/>
        </w:rPr>
        <w:t xml:space="preserve">– </w:t>
      </w:r>
      <w:r w:rsidR="000E6228">
        <w:t xml:space="preserve">At IAAPA today, WhiteWater won a </w:t>
      </w:r>
      <w:r w:rsidR="009C1AAF">
        <w:t xml:space="preserve">second place </w:t>
      </w:r>
      <w:bookmarkStart w:id="2" w:name="_GoBack"/>
      <w:bookmarkEnd w:id="2"/>
      <w:r w:rsidR="000E6228">
        <w:t xml:space="preserve">Brass Ring Award for </w:t>
      </w:r>
      <w:r w:rsidR="00864BCD">
        <w:t xml:space="preserve">Best New Product Concept for </w:t>
      </w:r>
      <w:bookmarkStart w:id="3" w:name="_Hlk529883071"/>
      <w:r w:rsidR="000E6228">
        <w:t>Orbiter, a ride inspired by</w:t>
      </w:r>
      <w:r w:rsidR="003D537D">
        <w:t xml:space="preserve"> the goal of</w:t>
      </w:r>
      <w:r w:rsidR="000E6228">
        <w:t xml:space="preserve"> </w:t>
      </w:r>
      <w:r w:rsidR="003D537D">
        <w:t>creating excitement and fun for</w:t>
      </w:r>
      <w:r w:rsidR="000E6228">
        <w:t xml:space="preserve"> not only the rider, but the spectator as well. </w:t>
      </w:r>
    </w:p>
    <w:bookmarkEnd w:id="3"/>
    <w:p w14:paraId="4A20AC12" w14:textId="77E367CA" w:rsidR="00D077E4" w:rsidRDefault="00D077E4" w:rsidP="00031B37">
      <w:r>
        <w:t xml:space="preserve">Just like </w:t>
      </w:r>
      <w:r w:rsidR="00F4338F">
        <w:t>how people marvel at iconic 360</w:t>
      </w:r>
      <w:r w:rsidR="00F4338F">
        <w:rPr>
          <w:rFonts w:cstheme="minorHAnsi"/>
          <w:szCs w:val="20"/>
        </w:rPr>
        <w:t>°</w:t>
      </w:r>
      <w:r>
        <w:t xml:space="preserve"> loops on roller coaster rides—whether they are in the ride or just walking by</w:t>
      </w:r>
      <w:r w:rsidR="00192F36">
        <w:t xml:space="preserve">—we </w:t>
      </w:r>
      <w:r w:rsidR="00527228">
        <w:t xml:space="preserve">envisioned creating a water slide that would excite not just the rider, but </w:t>
      </w:r>
      <w:r w:rsidR="00693739">
        <w:t>others who are watching, too.</w:t>
      </w:r>
    </w:p>
    <w:p w14:paraId="62761890" w14:textId="77777777" w:rsidR="00527228" w:rsidRDefault="00527228" w:rsidP="00527228">
      <w:r>
        <w:t>“By exciting guests around the park with a stunning visual, Orbiter is sure to encourage them to make a beeline for the queue to wait their chance to circumnavigate the ride,” said Geoff Chutter, CEO of WhiteWater.</w:t>
      </w:r>
    </w:p>
    <w:p w14:paraId="679926F9" w14:textId="77777777" w:rsidR="00527228" w:rsidRDefault="00527228" w:rsidP="00031B37">
      <w:r>
        <w:t>“We are very proud of winning this Brass Ring award as it encourages us to keep creating water slides that are iconic and visible from a distance, helping build anticipation and excitement,” he continued.</w:t>
      </w:r>
    </w:p>
    <w:p w14:paraId="7979166A" w14:textId="77777777" w:rsidR="003D537D" w:rsidRDefault="00DA6808" w:rsidP="003D537D">
      <w:pPr>
        <w:autoSpaceDE w:val="0"/>
        <w:autoSpaceDN w:val="0"/>
        <w:adjustRightInd w:val="0"/>
        <w:spacing w:after="0" w:line="240" w:lineRule="auto"/>
        <w:rPr>
          <w:rFonts w:cstheme="minorHAnsi"/>
          <w:szCs w:val="20"/>
        </w:rPr>
      </w:pPr>
      <w:r>
        <w:t>Orbiter features</w:t>
      </w:r>
      <w:r w:rsidR="003D537D">
        <w:rPr>
          <w:rFonts w:cstheme="minorHAnsi"/>
          <w:szCs w:val="20"/>
        </w:rPr>
        <w:t xml:space="preserve"> </w:t>
      </w:r>
      <w:r w:rsidR="003D537D" w:rsidRPr="00DA10F5">
        <w:rPr>
          <w:rFonts w:cstheme="minorHAnsi"/>
          <w:szCs w:val="20"/>
        </w:rPr>
        <w:t>4</w:t>
      </w:r>
      <w:r w:rsidR="003D537D">
        <w:rPr>
          <w:rFonts w:cstheme="minorHAnsi"/>
          <w:szCs w:val="20"/>
        </w:rPr>
        <w:t xml:space="preserve"> and 6-person rafts</w:t>
      </w:r>
      <w:r>
        <w:rPr>
          <w:rFonts w:cstheme="minorHAnsi"/>
          <w:szCs w:val="20"/>
        </w:rPr>
        <w:t xml:space="preserve"> that</w:t>
      </w:r>
      <w:r w:rsidR="003D537D" w:rsidRPr="00DA10F5">
        <w:rPr>
          <w:rFonts w:cstheme="minorHAnsi"/>
          <w:szCs w:val="20"/>
        </w:rPr>
        <w:t xml:space="preserve"> drop from the entry into a</w:t>
      </w:r>
      <w:r w:rsidR="003D537D">
        <w:rPr>
          <w:rFonts w:cstheme="minorHAnsi"/>
          <w:szCs w:val="20"/>
        </w:rPr>
        <w:t>n en</w:t>
      </w:r>
      <w:r w:rsidR="003D537D" w:rsidRPr="00DA10F5">
        <w:rPr>
          <w:rFonts w:cstheme="minorHAnsi"/>
          <w:szCs w:val="20"/>
        </w:rPr>
        <w:t xml:space="preserve">closed flume that </w:t>
      </w:r>
      <w:r w:rsidR="003D537D">
        <w:rPr>
          <w:rFonts w:cstheme="minorHAnsi"/>
          <w:szCs w:val="20"/>
        </w:rPr>
        <w:t>plunges</w:t>
      </w:r>
      <w:r w:rsidR="003D537D" w:rsidRPr="00DA10F5">
        <w:rPr>
          <w:rFonts w:cstheme="minorHAnsi"/>
          <w:szCs w:val="20"/>
        </w:rPr>
        <w:t xml:space="preserve"> them into </w:t>
      </w:r>
      <w:r w:rsidR="003D537D">
        <w:rPr>
          <w:rFonts w:cstheme="minorHAnsi"/>
          <w:szCs w:val="20"/>
        </w:rPr>
        <w:t xml:space="preserve">an </w:t>
      </w:r>
      <w:r w:rsidR="003D537D" w:rsidRPr="00DA10F5">
        <w:rPr>
          <w:rFonts w:cstheme="minorHAnsi"/>
          <w:szCs w:val="20"/>
        </w:rPr>
        <w:t>open</w:t>
      </w:r>
      <w:r w:rsidR="003D537D">
        <w:rPr>
          <w:rFonts w:cstheme="minorHAnsi"/>
          <w:szCs w:val="20"/>
        </w:rPr>
        <w:t xml:space="preserve">, angled </w:t>
      </w:r>
      <w:r w:rsidR="003D537D" w:rsidRPr="00DA10F5">
        <w:rPr>
          <w:rFonts w:cstheme="minorHAnsi"/>
          <w:szCs w:val="20"/>
        </w:rPr>
        <w:t>loop where the</w:t>
      </w:r>
      <w:r w:rsidR="003D537D">
        <w:rPr>
          <w:rFonts w:cstheme="minorHAnsi"/>
          <w:szCs w:val="20"/>
        </w:rPr>
        <w:t>y</w:t>
      </w:r>
      <w:r w:rsidR="003D537D" w:rsidRPr="00DA10F5">
        <w:rPr>
          <w:rFonts w:cstheme="minorHAnsi"/>
          <w:szCs w:val="20"/>
        </w:rPr>
        <w:t xml:space="preserve"> race around the circumference of the ring thanks to centrifugal force. Once the 360</w:t>
      </w:r>
      <w:r w:rsidR="003D537D">
        <w:rPr>
          <w:rFonts w:cstheme="minorHAnsi"/>
          <w:szCs w:val="20"/>
        </w:rPr>
        <w:t xml:space="preserve">° </w:t>
      </w:r>
      <w:r w:rsidR="003D537D" w:rsidRPr="00DA10F5">
        <w:rPr>
          <w:rFonts w:cstheme="minorHAnsi"/>
          <w:szCs w:val="20"/>
        </w:rPr>
        <w:t>rotation is complete, the raft exits the excited riders into a serpentine slide before the ride comes to an end.</w:t>
      </w:r>
    </w:p>
    <w:p w14:paraId="355DD94B" w14:textId="77777777" w:rsidR="003D537D" w:rsidRPr="003D537D" w:rsidRDefault="003D537D" w:rsidP="003D537D">
      <w:pPr>
        <w:autoSpaceDE w:val="0"/>
        <w:autoSpaceDN w:val="0"/>
        <w:adjustRightInd w:val="0"/>
        <w:spacing w:after="0" w:line="240" w:lineRule="auto"/>
        <w:rPr>
          <w:rFonts w:cstheme="minorHAnsi"/>
          <w:szCs w:val="20"/>
        </w:rPr>
      </w:pPr>
    </w:p>
    <w:p w14:paraId="6C65E497" w14:textId="77777777" w:rsidR="003D537D" w:rsidRDefault="003D537D" w:rsidP="00031B37">
      <w:r>
        <w:rPr>
          <w:rFonts w:cstheme="minorHAnsi"/>
          <w:szCs w:val="20"/>
        </w:rPr>
        <w:t>L</w:t>
      </w:r>
      <w:r w:rsidRPr="0029047E">
        <w:rPr>
          <w:rFonts w:cstheme="minorHAnsi"/>
          <w:szCs w:val="20"/>
        </w:rPr>
        <w:t>ike the twisting tracks of a roller coaster, Orbiter’s looping slide path is an eye-catchin</w:t>
      </w:r>
      <w:r>
        <w:rPr>
          <w:rFonts w:cstheme="minorHAnsi"/>
          <w:szCs w:val="20"/>
        </w:rPr>
        <w:t xml:space="preserve">g and crowd-drawing focal point. </w:t>
      </w:r>
      <w:r w:rsidRPr="0029047E">
        <w:rPr>
          <w:rFonts w:cstheme="minorHAnsi"/>
          <w:szCs w:val="20"/>
        </w:rPr>
        <w:t xml:space="preserve">From a distance, park guests will be able to see riders at the top of the loop, enticing them to get a closer look. Once near the slide, guests will see the rafts zoom in, up, and around the </w:t>
      </w:r>
      <w:r>
        <w:rPr>
          <w:rFonts w:cstheme="minorHAnsi"/>
          <w:szCs w:val="20"/>
        </w:rPr>
        <w:t>loop</w:t>
      </w:r>
      <w:r w:rsidRPr="0029047E">
        <w:rPr>
          <w:rFonts w:cstheme="minorHAnsi"/>
          <w:szCs w:val="20"/>
        </w:rPr>
        <w:t xml:space="preserve">. </w:t>
      </w:r>
    </w:p>
    <w:p w14:paraId="1BFF6699" w14:textId="77777777" w:rsidR="00BD33E3" w:rsidRDefault="00BD33E3" w:rsidP="00BD33E3">
      <w:r w:rsidRPr="00B04FDB">
        <w:rPr>
          <w:b/>
        </w:rPr>
        <w:t>About WhiteWater</w:t>
      </w:r>
      <w:r>
        <w:br/>
        <w:t>WhiteWater was born in 1980 with one clear purpose, to create places where families unite and make joyful lasting memories.</w:t>
      </w:r>
    </w:p>
    <w:p w14:paraId="300FCB3B" w14:textId="77777777" w:rsidR="00BD33E3" w:rsidRDefault="00BD33E3" w:rsidP="00BD33E3">
      <w:r>
        <w:t xml:space="preserve">We achieve this by standing alongside our customers from concept to completion of award-winning attractions, from slides to water rides and everything in between. We aim to inspire our clients by unleashing our creativity to realize their ambitions; we craft solutions which make each park unique. We are dedicated to making products that operators can count on, because we understand the importance of reliability and efficiency on the bottom line.  </w:t>
      </w:r>
    </w:p>
    <w:p w14:paraId="68F4737E" w14:textId="77777777" w:rsidR="00BD33E3" w:rsidRDefault="00BD33E3" w:rsidP="00BD33E3">
      <w:r>
        <w:lastRenderedPageBreak/>
        <w:t xml:space="preserve">As market leaders, we put our success down to our attitude, in all our years we’ve never once forgotten why we’re here – to help parks solve problems, create immersive experiences, and delight guests all over the world. </w:t>
      </w:r>
    </w:p>
    <w:p w14:paraId="04FF998B" w14:textId="77777777" w:rsidR="00BD33E3" w:rsidRDefault="00BD33E3" w:rsidP="00BD33E3">
      <w:r>
        <w:t>We’re here to create places where fun can thrive.</w:t>
      </w:r>
    </w:p>
    <w:p w14:paraId="5CB22B22" w14:textId="77777777" w:rsidR="00BD33E3" w:rsidRDefault="00BD33E3" w:rsidP="00BD33E3">
      <w:r w:rsidRPr="00B04FDB">
        <w:rPr>
          <w:b/>
        </w:rPr>
        <w:t>About the Brass Rings</w:t>
      </w:r>
      <w:r>
        <w:t xml:space="preserve"> </w:t>
      </w:r>
      <w:r>
        <w:br/>
        <w:t>The IAAPA Attractions Expo’s Brass Ring Awards are awarded to individuals and parks for creativity in the development of new themes, facilities, programs, services, or products and operational concepts in the water attractions industry.</w:t>
      </w:r>
    </w:p>
    <w:p w14:paraId="3A2D95B0" w14:textId="77777777" w:rsidR="00BD33E3" w:rsidRPr="000E6228" w:rsidRDefault="00BD33E3" w:rsidP="00031B37"/>
    <w:sectPr w:rsidR="00BD33E3" w:rsidRPr="000E6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55B3E"/>
    <w:multiLevelType w:val="hybridMultilevel"/>
    <w:tmpl w:val="45E49F42"/>
    <w:lvl w:ilvl="0" w:tplc="4A9A8620">
      <w:start w:val="1"/>
      <w:numFmt w:val="bullet"/>
      <w:lvlText w:val="•"/>
      <w:lvlJc w:val="left"/>
      <w:pPr>
        <w:tabs>
          <w:tab w:val="num" w:pos="720"/>
        </w:tabs>
        <w:ind w:left="720" w:hanging="360"/>
      </w:pPr>
      <w:rPr>
        <w:rFonts w:ascii="Arial" w:hAnsi="Arial" w:hint="default"/>
      </w:rPr>
    </w:lvl>
    <w:lvl w:ilvl="1" w:tplc="E7F67AE2" w:tentative="1">
      <w:start w:val="1"/>
      <w:numFmt w:val="bullet"/>
      <w:lvlText w:val="•"/>
      <w:lvlJc w:val="left"/>
      <w:pPr>
        <w:tabs>
          <w:tab w:val="num" w:pos="1440"/>
        </w:tabs>
        <w:ind w:left="1440" w:hanging="360"/>
      </w:pPr>
      <w:rPr>
        <w:rFonts w:ascii="Arial" w:hAnsi="Arial" w:hint="default"/>
      </w:rPr>
    </w:lvl>
    <w:lvl w:ilvl="2" w:tplc="9DCE4ECC" w:tentative="1">
      <w:start w:val="1"/>
      <w:numFmt w:val="bullet"/>
      <w:lvlText w:val="•"/>
      <w:lvlJc w:val="left"/>
      <w:pPr>
        <w:tabs>
          <w:tab w:val="num" w:pos="2160"/>
        </w:tabs>
        <w:ind w:left="2160" w:hanging="360"/>
      </w:pPr>
      <w:rPr>
        <w:rFonts w:ascii="Arial" w:hAnsi="Arial" w:hint="default"/>
      </w:rPr>
    </w:lvl>
    <w:lvl w:ilvl="3" w:tplc="5FCEC8D8" w:tentative="1">
      <w:start w:val="1"/>
      <w:numFmt w:val="bullet"/>
      <w:lvlText w:val="•"/>
      <w:lvlJc w:val="left"/>
      <w:pPr>
        <w:tabs>
          <w:tab w:val="num" w:pos="2880"/>
        </w:tabs>
        <w:ind w:left="2880" w:hanging="360"/>
      </w:pPr>
      <w:rPr>
        <w:rFonts w:ascii="Arial" w:hAnsi="Arial" w:hint="default"/>
      </w:rPr>
    </w:lvl>
    <w:lvl w:ilvl="4" w:tplc="8D94D166" w:tentative="1">
      <w:start w:val="1"/>
      <w:numFmt w:val="bullet"/>
      <w:lvlText w:val="•"/>
      <w:lvlJc w:val="left"/>
      <w:pPr>
        <w:tabs>
          <w:tab w:val="num" w:pos="3600"/>
        </w:tabs>
        <w:ind w:left="3600" w:hanging="360"/>
      </w:pPr>
      <w:rPr>
        <w:rFonts w:ascii="Arial" w:hAnsi="Arial" w:hint="default"/>
      </w:rPr>
    </w:lvl>
    <w:lvl w:ilvl="5" w:tplc="D29E8126" w:tentative="1">
      <w:start w:val="1"/>
      <w:numFmt w:val="bullet"/>
      <w:lvlText w:val="•"/>
      <w:lvlJc w:val="left"/>
      <w:pPr>
        <w:tabs>
          <w:tab w:val="num" w:pos="4320"/>
        </w:tabs>
        <w:ind w:left="4320" w:hanging="360"/>
      </w:pPr>
      <w:rPr>
        <w:rFonts w:ascii="Arial" w:hAnsi="Arial" w:hint="default"/>
      </w:rPr>
    </w:lvl>
    <w:lvl w:ilvl="6" w:tplc="027A41B2" w:tentative="1">
      <w:start w:val="1"/>
      <w:numFmt w:val="bullet"/>
      <w:lvlText w:val="•"/>
      <w:lvlJc w:val="left"/>
      <w:pPr>
        <w:tabs>
          <w:tab w:val="num" w:pos="5040"/>
        </w:tabs>
        <w:ind w:left="5040" w:hanging="360"/>
      </w:pPr>
      <w:rPr>
        <w:rFonts w:ascii="Arial" w:hAnsi="Arial" w:hint="default"/>
      </w:rPr>
    </w:lvl>
    <w:lvl w:ilvl="7" w:tplc="D3026BB6" w:tentative="1">
      <w:start w:val="1"/>
      <w:numFmt w:val="bullet"/>
      <w:lvlText w:val="•"/>
      <w:lvlJc w:val="left"/>
      <w:pPr>
        <w:tabs>
          <w:tab w:val="num" w:pos="5760"/>
        </w:tabs>
        <w:ind w:left="5760" w:hanging="360"/>
      </w:pPr>
      <w:rPr>
        <w:rFonts w:ascii="Arial" w:hAnsi="Arial" w:hint="default"/>
      </w:rPr>
    </w:lvl>
    <w:lvl w:ilvl="8" w:tplc="909402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37"/>
    <w:rsid w:val="00002A48"/>
    <w:rsid w:val="00031B37"/>
    <w:rsid w:val="00045486"/>
    <w:rsid w:val="000E6228"/>
    <w:rsid w:val="000F6A80"/>
    <w:rsid w:val="001747D8"/>
    <w:rsid w:val="00192F36"/>
    <w:rsid w:val="00195783"/>
    <w:rsid w:val="001B6FB7"/>
    <w:rsid w:val="002479A0"/>
    <w:rsid w:val="0025592B"/>
    <w:rsid w:val="003D537D"/>
    <w:rsid w:val="00444107"/>
    <w:rsid w:val="004458C2"/>
    <w:rsid w:val="00496A1E"/>
    <w:rsid w:val="00527228"/>
    <w:rsid w:val="00555ECA"/>
    <w:rsid w:val="005A5DA5"/>
    <w:rsid w:val="0060469F"/>
    <w:rsid w:val="00693739"/>
    <w:rsid w:val="006D0285"/>
    <w:rsid w:val="006E0FE9"/>
    <w:rsid w:val="007219A1"/>
    <w:rsid w:val="007A77DD"/>
    <w:rsid w:val="007C6CB0"/>
    <w:rsid w:val="007F4021"/>
    <w:rsid w:val="00855E97"/>
    <w:rsid w:val="00864BCD"/>
    <w:rsid w:val="009C1AAF"/>
    <w:rsid w:val="009D5CE3"/>
    <w:rsid w:val="00B42507"/>
    <w:rsid w:val="00BA756C"/>
    <w:rsid w:val="00BD33E3"/>
    <w:rsid w:val="00C601E3"/>
    <w:rsid w:val="00C86AB8"/>
    <w:rsid w:val="00CC0A62"/>
    <w:rsid w:val="00CD5867"/>
    <w:rsid w:val="00D077E4"/>
    <w:rsid w:val="00D1392A"/>
    <w:rsid w:val="00DA6369"/>
    <w:rsid w:val="00DA6808"/>
    <w:rsid w:val="00E37430"/>
    <w:rsid w:val="00E8722C"/>
    <w:rsid w:val="00F079D8"/>
    <w:rsid w:val="00F36C07"/>
    <w:rsid w:val="00F4338F"/>
    <w:rsid w:val="00FB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EB10"/>
  <w15:chartTrackingRefBased/>
  <w15:docId w15:val="{6F62A19A-233C-4395-A64E-18B3095C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6CB0"/>
    <w:pPr>
      <w:spacing w:after="0" w:line="240" w:lineRule="auto"/>
    </w:pPr>
  </w:style>
  <w:style w:type="character" w:styleId="Hyperlink">
    <w:name w:val="Hyperlink"/>
    <w:basedOn w:val="DefaultParagraphFont"/>
    <w:uiPriority w:val="99"/>
    <w:unhideWhenUsed/>
    <w:rsid w:val="007C6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6662">
      <w:bodyDiv w:val="1"/>
      <w:marLeft w:val="0"/>
      <w:marRight w:val="0"/>
      <w:marTop w:val="0"/>
      <w:marBottom w:val="0"/>
      <w:divBdr>
        <w:top w:val="none" w:sz="0" w:space="0" w:color="auto"/>
        <w:left w:val="none" w:sz="0" w:space="0" w:color="auto"/>
        <w:bottom w:val="none" w:sz="0" w:space="0" w:color="auto"/>
        <w:right w:val="none" w:sz="0" w:space="0" w:color="auto"/>
      </w:divBdr>
      <w:divsChild>
        <w:div w:id="273943861">
          <w:marLeft w:val="720"/>
          <w:marRight w:val="0"/>
          <w:marTop w:val="0"/>
          <w:marBottom w:val="0"/>
          <w:divBdr>
            <w:top w:val="none" w:sz="0" w:space="0" w:color="auto"/>
            <w:left w:val="none" w:sz="0" w:space="0" w:color="auto"/>
            <w:bottom w:val="none" w:sz="0" w:space="0" w:color="auto"/>
            <w:right w:val="none" w:sz="0" w:space="0" w:color="auto"/>
          </w:divBdr>
        </w:div>
        <w:div w:id="1381712123">
          <w:marLeft w:val="720"/>
          <w:marRight w:val="0"/>
          <w:marTop w:val="0"/>
          <w:marBottom w:val="0"/>
          <w:divBdr>
            <w:top w:val="none" w:sz="0" w:space="0" w:color="auto"/>
            <w:left w:val="none" w:sz="0" w:space="0" w:color="auto"/>
            <w:bottom w:val="none" w:sz="0" w:space="0" w:color="auto"/>
            <w:right w:val="none" w:sz="0" w:space="0" w:color="auto"/>
          </w:divBdr>
        </w:div>
        <w:div w:id="1234007112">
          <w:marLeft w:val="720"/>
          <w:marRight w:val="0"/>
          <w:marTop w:val="0"/>
          <w:marBottom w:val="0"/>
          <w:divBdr>
            <w:top w:val="none" w:sz="0" w:space="0" w:color="auto"/>
            <w:left w:val="none" w:sz="0" w:space="0" w:color="auto"/>
            <w:bottom w:val="none" w:sz="0" w:space="0" w:color="auto"/>
            <w:right w:val="none" w:sz="0" w:space="0" w:color="auto"/>
          </w:divBdr>
        </w:div>
        <w:div w:id="877592963">
          <w:marLeft w:val="720"/>
          <w:marRight w:val="0"/>
          <w:marTop w:val="0"/>
          <w:marBottom w:val="0"/>
          <w:divBdr>
            <w:top w:val="none" w:sz="0" w:space="0" w:color="auto"/>
            <w:left w:val="none" w:sz="0" w:space="0" w:color="auto"/>
            <w:bottom w:val="none" w:sz="0" w:space="0" w:color="auto"/>
            <w:right w:val="none" w:sz="0" w:space="0" w:color="auto"/>
          </w:divBdr>
        </w:div>
        <w:div w:id="2010911296">
          <w:marLeft w:val="720"/>
          <w:marRight w:val="0"/>
          <w:marTop w:val="0"/>
          <w:marBottom w:val="0"/>
          <w:divBdr>
            <w:top w:val="none" w:sz="0" w:space="0" w:color="auto"/>
            <w:left w:val="none" w:sz="0" w:space="0" w:color="auto"/>
            <w:bottom w:val="none" w:sz="0" w:space="0" w:color="auto"/>
            <w:right w:val="none" w:sz="0" w:space="0" w:color="auto"/>
          </w:divBdr>
        </w:div>
      </w:divsChild>
    </w:div>
    <w:div w:id="1894124152">
      <w:bodyDiv w:val="1"/>
      <w:marLeft w:val="0"/>
      <w:marRight w:val="0"/>
      <w:marTop w:val="0"/>
      <w:marBottom w:val="0"/>
      <w:divBdr>
        <w:top w:val="none" w:sz="0" w:space="0" w:color="auto"/>
        <w:left w:val="none" w:sz="0" w:space="0" w:color="auto"/>
        <w:bottom w:val="none" w:sz="0" w:space="0" w:color="auto"/>
        <w:right w:val="none" w:sz="0" w:space="0" w:color="auto"/>
      </w:divBdr>
      <w:divsChild>
        <w:div w:id="82535734">
          <w:marLeft w:val="720"/>
          <w:marRight w:val="0"/>
          <w:marTop w:val="0"/>
          <w:marBottom w:val="0"/>
          <w:divBdr>
            <w:top w:val="none" w:sz="0" w:space="0" w:color="auto"/>
            <w:left w:val="none" w:sz="0" w:space="0" w:color="auto"/>
            <w:bottom w:val="none" w:sz="0" w:space="0" w:color="auto"/>
            <w:right w:val="none" w:sz="0" w:space="0" w:color="auto"/>
          </w:divBdr>
        </w:div>
        <w:div w:id="1102723030">
          <w:marLeft w:val="720"/>
          <w:marRight w:val="0"/>
          <w:marTop w:val="0"/>
          <w:marBottom w:val="0"/>
          <w:divBdr>
            <w:top w:val="none" w:sz="0" w:space="0" w:color="auto"/>
            <w:left w:val="none" w:sz="0" w:space="0" w:color="auto"/>
            <w:bottom w:val="none" w:sz="0" w:space="0" w:color="auto"/>
            <w:right w:val="none" w:sz="0" w:space="0" w:color="auto"/>
          </w:divBdr>
        </w:div>
        <w:div w:id="251284389">
          <w:marLeft w:val="720"/>
          <w:marRight w:val="0"/>
          <w:marTop w:val="0"/>
          <w:marBottom w:val="0"/>
          <w:divBdr>
            <w:top w:val="none" w:sz="0" w:space="0" w:color="auto"/>
            <w:left w:val="none" w:sz="0" w:space="0" w:color="auto"/>
            <w:bottom w:val="none" w:sz="0" w:space="0" w:color="auto"/>
            <w:right w:val="none" w:sz="0" w:space="0" w:color="auto"/>
          </w:divBdr>
        </w:div>
        <w:div w:id="545991917">
          <w:marLeft w:val="720"/>
          <w:marRight w:val="0"/>
          <w:marTop w:val="0"/>
          <w:marBottom w:val="0"/>
          <w:divBdr>
            <w:top w:val="none" w:sz="0" w:space="0" w:color="auto"/>
            <w:left w:val="none" w:sz="0" w:space="0" w:color="auto"/>
            <w:bottom w:val="none" w:sz="0" w:space="0" w:color="auto"/>
            <w:right w:val="none" w:sz="0" w:space="0" w:color="auto"/>
          </w:divBdr>
        </w:div>
        <w:div w:id="4344032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Ann Quah</dc:creator>
  <cp:keywords/>
  <dc:description/>
  <cp:lastModifiedBy>Su Ann Quah</cp:lastModifiedBy>
  <cp:revision>5</cp:revision>
  <dcterms:created xsi:type="dcterms:W3CDTF">2018-11-07T22:40:00Z</dcterms:created>
  <dcterms:modified xsi:type="dcterms:W3CDTF">2018-11-13T23:58:00Z</dcterms:modified>
</cp:coreProperties>
</file>